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073DC419" wp14:editId="6798B4F1">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rsidR="00766EB9" w:rsidRPr="00A82C5C" w:rsidRDefault="00766EB9" w:rsidP="00766EB9">
      <w:pPr>
        <w:pStyle w:val="Normal1"/>
        <w:rPr>
          <w:rFonts w:ascii="Arial" w:eastAsia="Arial" w:hAnsi="Arial" w:cs="Arial"/>
          <w:b/>
        </w:rPr>
      </w:pPr>
    </w:p>
    <w:p w:rsidR="00766EB9" w:rsidRPr="00A82C5C" w:rsidRDefault="00766EB9" w:rsidP="00766EB9">
      <w:pPr>
        <w:pStyle w:val="Normal1"/>
        <w:tabs>
          <w:tab w:val="left" w:pos="6480"/>
        </w:tabs>
        <w:rPr>
          <w:rFonts w:ascii="Arial" w:eastAsia="Arial" w:hAnsi="Arial" w:cs="Arial"/>
          <w:sz w:val="22"/>
          <w:szCs w:val="22"/>
        </w:rPr>
      </w:pPr>
    </w:p>
    <w:p w:rsidR="00766EB9" w:rsidRPr="00A82C5C" w:rsidRDefault="00451836" w:rsidP="00766EB9">
      <w:pPr>
        <w:pStyle w:val="Normal1"/>
        <w:tabs>
          <w:tab w:val="left" w:pos="6480"/>
        </w:tabs>
        <w:rPr>
          <w:rFonts w:ascii="Arial" w:eastAsia="Arial" w:hAnsi="Arial" w:cs="Arial"/>
          <w:sz w:val="22"/>
          <w:szCs w:val="22"/>
        </w:rPr>
      </w:pPr>
      <w:r>
        <w:rPr>
          <w:rFonts w:ascii="Arial" w:eastAsia="Arial" w:hAnsi="Arial" w:cs="Arial"/>
          <w:sz w:val="22"/>
          <w:szCs w:val="22"/>
        </w:rPr>
        <w:t>Tlač</w:t>
      </w:r>
      <w:r w:rsidR="004D05DA">
        <w:rPr>
          <w:rFonts w:ascii="Arial" w:eastAsia="Arial" w:hAnsi="Arial" w:cs="Arial"/>
          <w:sz w:val="22"/>
          <w:szCs w:val="22"/>
        </w:rPr>
        <w:t xml:space="preserve">ová správa </w:t>
      </w:r>
      <w:r w:rsidR="004D05DA">
        <w:rPr>
          <w:rFonts w:ascii="Arial" w:eastAsia="Arial" w:hAnsi="Arial" w:cs="Arial"/>
          <w:sz w:val="22"/>
          <w:szCs w:val="22"/>
        </w:rPr>
        <w:tab/>
        <w:t xml:space="preserve">     V Bratislave, 8</w:t>
      </w:r>
      <w:r w:rsidR="00766EB9" w:rsidRPr="00A82C5C">
        <w:rPr>
          <w:rFonts w:ascii="Arial" w:eastAsia="Arial" w:hAnsi="Arial" w:cs="Arial"/>
          <w:sz w:val="22"/>
          <w:szCs w:val="22"/>
        </w:rPr>
        <w:t>.</w:t>
      </w:r>
      <w:r w:rsidR="004D05DA">
        <w:rPr>
          <w:rFonts w:ascii="Arial" w:eastAsia="Arial" w:hAnsi="Arial" w:cs="Arial"/>
          <w:sz w:val="22"/>
          <w:szCs w:val="22"/>
        </w:rPr>
        <w:t xml:space="preserve"> 7</w:t>
      </w:r>
      <w:r w:rsidR="00766EB9" w:rsidRPr="00A82C5C">
        <w:rPr>
          <w:rFonts w:ascii="Arial" w:eastAsia="Arial" w:hAnsi="Arial" w:cs="Arial"/>
          <w:sz w:val="22"/>
          <w:szCs w:val="22"/>
        </w:rPr>
        <w:t>.</w:t>
      </w:r>
      <w:r w:rsidR="006B7F63">
        <w:rPr>
          <w:rFonts w:ascii="Arial" w:eastAsia="Arial" w:hAnsi="Arial" w:cs="Arial"/>
          <w:sz w:val="22"/>
          <w:szCs w:val="22"/>
        </w:rPr>
        <w:t xml:space="preserve"> </w:t>
      </w:r>
      <w:r>
        <w:rPr>
          <w:rFonts w:ascii="Arial" w:eastAsia="Arial" w:hAnsi="Arial" w:cs="Arial"/>
          <w:sz w:val="22"/>
          <w:szCs w:val="22"/>
        </w:rPr>
        <w:t>2020</w:t>
      </w:r>
    </w:p>
    <w:p w:rsidR="00766EB9" w:rsidRPr="00A82C5C" w:rsidRDefault="00766EB9" w:rsidP="00766EB9">
      <w:pPr>
        <w:pStyle w:val="Normal1"/>
        <w:rPr>
          <w:rFonts w:ascii="Arial" w:eastAsia="Arial" w:hAnsi="Arial" w:cs="Arial"/>
        </w:rPr>
      </w:pPr>
    </w:p>
    <w:p w:rsidR="00766EB9" w:rsidRPr="00A82C5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rsidR="00766EB9" w:rsidRDefault="004D05DA" w:rsidP="006B7F63">
      <w:pPr>
        <w:pStyle w:val="Normal1"/>
        <w:spacing w:line="360" w:lineRule="auto"/>
        <w:rPr>
          <w:rFonts w:ascii="Arial" w:eastAsia="Arial" w:hAnsi="Arial" w:cs="Arial"/>
          <w:b/>
          <w:color w:val="000000"/>
          <w:sz w:val="28"/>
          <w:szCs w:val="22"/>
        </w:rPr>
      </w:pPr>
      <w:r w:rsidRPr="004D05DA">
        <w:rPr>
          <w:rFonts w:ascii="Arial" w:eastAsia="Arial" w:hAnsi="Arial" w:cs="Arial"/>
          <w:b/>
          <w:color w:val="000000"/>
          <w:sz w:val="28"/>
          <w:szCs w:val="22"/>
        </w:rPr>
        <w:t>Laboratórium budúcnosti</w:t>
      </w:r>
    </w:p>
    <w:p w:rsidR="004D05DA" w:rsidRPr="006B7F63" w:rsidRDefault="004D05DA" w:rsidP="006B7F63">
      <w:pPr>
        <w:pStyle w:val="Normal1"/>
        <w:spacing w:line="360" w:lineRule="auto"/>
        <w:rPr>
          <w:rFonts w:ascii="Arial" w:eastAsia="Arial" w:hAnsi="Arial" w:cs="Arial"/>
          <w:b/>
          <w:color w:val="000000"/>
          <w:szCs w:val="22"/>
          <w:u w:val="single"/>
        </w:rPr>
      </w:pPr>
    </w:p>
    <w:p w:rsidR="004D05DA" w:rsidRPr="004D05DA" w:rsidRDefault="004D05DA" w:rsidP="004D05DA">
      <w:pPr>
        <w:pStyle w:val="Normln1"/>
        <w:spacing w:after="0" w:line="360" w:lineRule="auto"/>
        <w:jc w:val="both"/>
        <w:rPr>
          <w:rFonts w:ascii="Arial" w:eastAsia="Arial" w:hAnsi="Arial" w:cs="Arial"/>
          <w:b/>
          <w:color w:val="333333"/>
          <w:sz w:val="24"/>
          <w:lang w:val="sk-SK"/>
        </w:rPr>
      </w:pPr>
      <w:r w:rsidRPr="004D05DA">
        <w:rPr>
          <w:rFonts w:ascii="Arial" w:eastAsia="Arial" w:hAnsi="Arial" w:cs="Arial"/>
          <w:b/>
          <w:color w:val="333333"/>
          <w:sz w:val="24"/>
          <w:lang w:val="sk-SK"/>
        </w:rPr>
        <w:t>Dvojdi</w:t>
      </w:r>
      <w:r>
        <w:rPr>
          <w:rFonts w:ascii="Arial" w:eastAsia="Arial" w:hAnsi="Arial" w:cs="Arial"/>
          <w:b/>
          <w:color w:val="333333"/>
          <w:sz w:val="24"/>
          <w:lang w:val="sk-SK"/>
        </w:rPr>
        <w:t>menzionálne kódy: Znamenie času.</w:t>
      </w:r>
    </w:p>
    <w:p w:rsidR="006B7F63" w:rsidRDefault="004D05DA" w:rsidP="004D05DA">
      <w:pPr>
        <w:pStyle w:val="Normln1"/>
        <w:spacing w:after="0" w:line="360" w:lineRule="auto"/>
        <w:jc w:val="both"/>
        <w:rPr>
          <w:rFonts w:ascii="Arial" w:eastAsia="Arial" w:hAnsi="Arial" w:cs="Arial"/>
          <w:b/>
          <w:color w:val="333333"/>
          <w:sz w:val="24"/>
          <w:lang w:val="sk-SK"/>
        </w:rPr>
      </w:pPr>
      <w:r w:rsidRPr="004D05DA">
        <w:rPr>
          <w:rFonts w:ascii="Arial" w:eastAsia="Arial" w:hAnsi="Arial" w:cs="Arial"/>
          <w:b/>
          <w:color w:val="333333"/>
          <w:sz w:val="24"/>
          <w:lang w:val="sk-SK"/>
        </w:rPr>
        <w:t>V logistike kedysi dominovali klasické čiarové kódy, avšak v súčasnosti sa čoraz viac posúvajú k dvojdimenzionálnym kódom. Tie ponúkajú sľubný potenciál, ktorý je ďaleko od obyčajnej identifikačnej funkcie.</w:t>
      </w:r>
    </w:p>
    <w:p w:rsidR="004D05DA" w:rsidRDefault="004D05DA" w:rsidP="004D05DA">
      <w:pPr>
        <w:pStyle w:val="Normln1"/>
        <w:spacing w:after="0" w:line="360" w:lineRule="auto"/>
        <w:jc w:val="both"/>
        <w:rPr>
          <w:rFonts w:ascii="Arial" w:eastAsia="Arial" w:hAnsi="Arial" w:cs="Arial"/>
          <w:b/>
          <w:color w:val="333333"/>
          <w:sz w:val="24"/>
          <w:lang w:val="sk-SK"/>
        </w:rPr>
      </w:pPr>
    </w:p>
    <w:p w:rsidR="004D05DA" w:rsidRPr="004D05DA" w:rsidRDefault="004D05DA" w:rsidP="004D05DA">
      <w:pPr>
        <w:pStyle w:val="Normln1"/>
        <w:spacing w:after="0" w:line="360" w:lineRule="auto"/>
        <w:jc w:val="both"/>
        <w:rPr>
          <w:rFonts w:ascii="Arial" w:eastAsia="Arial" w:hAnsi="Arial" w:cs="Arial"/>
          <w:color w:val="333333"/>
          <w:sz w:val="24"/>
          <w:lang w:val="sk-SK"/>
        </w:rPr>
      </w:pPr>
      <w:r w:rsidRPr="004D05DA">
        <w:rPr>
          <w:rFonts w:ascii="Arial" w:eastAsia="Arial" w:hAnsi="Arial" w:cs="Arial"/>
          <w:color w:val="333333"/>
          <w:sz w:val="24"/>
          <w:lang w:val="sk-SK"/>
        </w:rPr>
        <w:t xml:space="preserve">V roku 1949 sa americký IT študent </w:t>
      </w:r>
      <w:proofErr w:type="spellStart"/>
      <w:r w:rsidRPr="004D05DA">
        <w:rPr>
          <w:rFonts w:ascii="Arial" w:eastAsia="Arial" w:hAnsi="Arial" w:cs="Arial"/>
          <w:color w:val="333333"/>
          <w:sz w:val="24"/>
          <w:lang w:val="sk-SK"/>
        </w:rPr>
        <w:t>Norman</w:t>
      </w:r>
      <w:proofErr w:type="spellEnd"/>
      <w:r w:rsidRPr="004D05DA">
        <w:rPr>
          <w:rFonts w:ascii="Arial" w:eastAsia="Arial" w:hAnsi="Arial" w:cs="Arial"/>
          <w:color w:val="333333"/>
          <w:sz w:val="24"/>
          <w:lang w:val="sk-SK"/>
        </w:rPr>
        <w:t xml:space="preserve"> </w:t>
      </w:r>
      <w:proofErr w:type="spellStart"/>
      <w:r w:rsidRPr="004D05DA">
        <w:rPr>
          <w:rFonts w:ascii="Arial" w:eastAsia="Arial" w:hAnsi="Arial" w:cs="Arial"/>
          <w:color w:val="333333"/>
          <w:sz w:val="24"/>
          <w:lang w:val="sk-SK"/>
        </w:rPr>
        <w:t>Joseph</w:t>
      </w:r>
      <w:proofErr w:type="spellEnd"/>
      <w:r w:rsidRPr="004D05DA">
        <w:rPr>
          <w:rFonts w:ascii="Arial" w:eastAsia="Arial" w:hAnsi="Arial" w:cs="Arial"/>
          <w:color w:val="333333"/>
          <w:sz w:val="24"/>
          <w:lang w:val="sk-SK"/>
        </w:rPr>
        <w:t xml:space="preserve"> </w:t>
      </w:r>
      <w:proofErr w:type="spellStart"/>
      <w:r w:rsidRPr="004D05DA">
        <w:rPr>
          <w:rFonts w:ascii="Arial" w:eastAsia="Arial" w:hAnsi="Arial" w:cs="Arial"/>
          <w:color w:val="333333"/>
          <w:sz w:val="24"/>
          <w:lang w:val="sk-SK"/>
        </w:rPr>
        <w:t>Woodland</w:t>
      </w:r>
      <w:proofErr w:type="spellEnd"/>
      <w:r w:rsidRPr="004D05DA">
        <w:rPr>
          <w:rFonts w:ascii="Arial" w:eastAsia="Arial" w:hAnsi="Arial" w:cs="Arial"/>
          <w:color w:val="333333"/>
          <w:sz w:val="24"/>
          <w:lang w:val="sk-SK"/>
        </w:rPr>
        <w:t xml:space="preserve"> inšpiroval morzeovkou a v piesku na pláži načrtol svoj prvý kód, ktorý mal formu vertikálneho času. V tej chvíli si nikto nemyslel, že o 30 rokov neskôr bude mať tento čiarový kód v mnohých variáciách tak rozhodujúci vplyv na pracovné procesy v obchode, priemysle a logistike. Kód GS1-128 (predtým nazývaný EAN 128) a 18 číselný SSCC čiarový kód, ktorý je v ňom zašifrovaný, sa používal od polovice deväťdesiatych rokov k riadeniu procesov v logistike aj v </w:t>
      </w:r>
      <w:proofErr w:type="spellStart"/>
      <w:r w:rsidRPr="004D05DA">
        <w:rPr>
          <w:rFonts w:ascii="Arial" w:eastAsia="Arial" w:hAnsi="Arial" w:cs="Arial"/>
          <w:color w:val="333333"/>
          <w:sz w:val="24"/>
          <w:lang w:val="sk-SK"/>
        </w:rPr>
        <w:t>DACHSERi</w:t>
      </w:r>
      <w:proofErr w:type="spellEnd"/>
      <w:r w:rsidRPr="004D05DA">
        <w:rPr>
          <w:rFonts w:ascii="Arial" w:eastAsia="Arial" w:hAnsi="Arial" w:cs="Arial"/>
          <w:color w:val="333333"/>
          <w:sz w:val="24"/>
          <w:lang w:val="sk-SK"/>
        </w:rPr>
        <w:t>. Je to technológia, ktorá aj teraz zostáva vysoko efektívna a je veľmi praktická pri použití.</w:t>
      </w:r>
    </w:p>
    <w:p w:rsidR="004D05DA" w:rsidRPr="004D05DA" w:rsidRDefault="004D05DA" w:rsidP="004D05DA">
      <w:pPr>
        <w:pStyle w:val="Normln1"/>
        <w:spacing w:after="0" w:line="360" w:lineRule="auto"/>
        <w:jc w:val="both"/>
        <w:rPr>
          <w:rFonts w:ascii="Arial" w:eastAsia="Arial" w:hAnsi="Arial" w:cs="Arial"/>
          <w:color w:val="333333"/>
          <w:sz w:val="24"/>
          <w:lang w:val="sk-SK"/>
        </w:rPr>
      </w:pPr>
    </w:p>
    <w:p w:rsidR="004D05DA" w:rsidRPr="004D05DA" w:rsidRDefault="004D05DA" w:rsidP="004D05DA">
      <w:pPr>
        <w:pStyle w:val="Normln1"/>
        <w:spacing w:after="0" w:line="360" w:lineRule="auto"/>
        <w:jc w:val="both"/>
        <w:rPr>
          <w:rFonts w:ascii="Arial" w:eastAsia="Arial" w:hAnsi="Arial" w:cs="Arial"/>
          <w:color w:val="333333"/>
          <w:sz w:val="24"/>
          <w:lang w:val="sk-SK"/>
        </w:rPr>
      </w:pPr>
      <w:r w:rsidRPr="004D05DA">
        <w:rPr>
          <w:rFonts w:ascii="Arial" w:eastAsia="Arial" w:hAnsi="Arial" w:cs="Arial"/>
          <w:color w:val="333333"/>
          <w:sz w:val="24"/>
          <w:lang w:val="sk-SK"/>
        </w:rPr>
        <w:t xml:space="preserve">Tento </w:t>
      </w:r>
      <w:proofErr w:type="spellStart"/>
      <w:r w:rsidRPr="004D05DA">
        <w:rPr>
          <w:rFonts w:ascii="Arial" w:eastAsia="Arial" w:hAnsi="Arial" w:cs="Arial"/>
          <w:color w:val="333333"/>
          <w:sz w:val="24"/>
          <w:lang w:val="sk-SK"/>
        </w:rPr>
        <w:t>jednodimenziálny</w:t>
      </w:r>
      <w:proofErr w:type="spellEnd"/>
      <w:r w:rsidRPr="004D05DA">
        <w:rPr>
          <w:rFonts w:ascii="Arial" w:eastAsia="Arial" w:hAnsi="Arial" w:cs="Arial"/>
          <w:color w:val="333333"/>
          <w:sz w:val="24"/>
          <w:lang w:val="sk-SK"/>
        </w:rPr>
        <w:t xml:space="preserve"> čiarový kód potom odštartoval s jeho príbuznými, dvojdimenzionálnymi kódmi, transformáciu logistiky. Najznámejší 2D kód je QR kód. Bol vynájdený v Japonsku v polovici 90tych rokov, pričom je prezývaný QR podľa súslovia "</w:t>
      </w:r>
      <w:proofErr w:type="spellStart"/>
      <w:r w:rsidRPr="004D05DA">
        <w:rPr>
          <w:rFonts w:ascii="Arial" w:eastAsia="Arial" w:hAnsi="Arial" w:cs="Arial"/>
          <w:color w:val="333333"/>
          <w:sz w:val="24"/>
          <w:lang w:val="sk-SK"/>
        </w:rPr>
        <w:t>quick</w:t>
      </w:r>
      <w:proofErr w:type="spellEnd"/>
      <w:r w:rsidRPr="004D05DA">
        <w:rPr>
          <w:rFonts w:ascii="Arial" w:eastAsia="Arial" w:hAnsi="Arial" w:cs="Arial"/>
          <w:color w:val="333333"/>
          <w:sz w:val="24"/>
          <w:lang w:val="sk-SK"/>
        </w:rPr>
        <w:t xml:space="preserve"> </w:t>
      </w:r>
      <w:proofErr w:type="spellStart"/>
      <w:r w:rsidRPr="004D05DA">
        <w:rPr>
          <w:rFonts w:ascii="Arial" w:eastAsia="Arial" w:hAnsi="Arial" w:cs="Arial"/>
          <w:color w:val="333333"/>
          <w:sz w:val="24"/>
          <w:lang w:val="sk-SK"/>
        </w:rPr>
        <w:t>response</w:t>
      </w:r>
      <w:proofErr w:type="spellEnd"/>
      <w:r w:rsidRPr="004D05DA">
        <w:rPr>
          <w:rFonts w:ascii="Arial" w:eastAsia="Arial" w:hAnsi="Arial" w:cs="Arial"/>
          <w:color w:val="333333"/>
          <w:sz w:val="24"/>
          <w:lang w:val="sk-SK"/>
        </w:rPr>
        <w:t xml:space="preserve">". Dnes už každý niekedy videl </w:t>
      </w:r>
      <w:proofErr w:type="spellStart"/>
      <w:r w:rsidRPr="004D05DA">
        <w:rPr>
          <w:rFonts w:ascii="Arial" w:eastAsia="Arial" w:hAnsi="Arial" w:cs="Arial"/>
          <w:color w:val="333333"/>
          <w:sz w:val="24"/>
          <w:lang w:val="sk-SK"/>
        </w:rPr>
        <w:t>rozpixelované</w:t>
      </w:r>
      <w:proofErr w:type="spellEnd"/>
      <w:r w:rsidRPr="004D05DA">
        <w:rPr>
          <w:rFonts w:ascii="Arial" w:eastAsia="Arial" w:hAnsi="Arial" w:cs="Arial"/>
          <w:color w:val="333333"/>
          <w:sz w:val="24"/>
          <w:lang w:val="sk-SK"/>
        </w:rPr>
        <w:t xml:space="preserve"> štvorcové políčko, ktoré má charakteristicky umiestnené 3 štvorčeky v rohoch. Je to preto, aby QR kódy mohli byť ľahko čitateľné za pomoci kamery </w:t>
      </w:r>
      <w:proofErr w:type="spellStart"/>
      <w:r w:rsidRPr="004D05DA">
        <w:rPr>
          <w:rFonts w:ascii="Arial" w:eastAsia="Arial" w:hAnsi="Arial" w:cs="Arial"/>
          <w:color w:val="333333"/>
          <w:sz w:val="24"/>
          <w:lang w:val="sk-SK"/>
        </w:rPr>
        <w:t>smartfónov</w:t>
      </w:r>
      <w:proofErr w:type="spellEnd"/>
      <w:r w:rsidRPr="004D05DA">
        <w:rPr>
          <w:rFonts w:ascii="Arial" w:eastAsia="Arial" w:hAnsi="Arial" w:cs="Arial"/>
          <w:color w:val="333333"/>
          <w:sz w:val="24"/>
          <w:lang w:val="sk-SK"/>
        </w:rPr>
        <w:t>, čo je hlavná výhoda oproti čiarovým kódom, ktoré sa oproti tomu jednoduchšie snímajú laserovým skenerom.</w:t>
      </w:r>
    </w:p>
    <w:p w:rsidR="004D05DA" w:rsidRDefault="004D05DA" w:rsidP="004D05DA">
      <w:pPr>
        <w:pStyle w:val="Normln1"/>
        <w:spacing w:after="0" w:line="360" w:lineRule="auto"/>
        <w:jc w:val="both"/>
        <w:rPr>
          <w:rFonts w:ascii="Arial" w:eastAsia="Arial" w:hAnsi="Arial" w:cs="Arial"/>
          <w:color w:val="333333"/>
          <w:sz w:val="24"/>
          <w:lang w:val="sk-SK"/>
        </w:rPr>
      </w:pPr>
    </w:p>
    <w:p w:rsidR="004D05DA" w:rsidRDefault="004D05DA" w:rsidP="004D05DA">
      <w:pPr>
        <w:pStyle w:val="Normln1"/>
        <w:spacing w:after="0" w:line="360" w:lineRule="auto"/>
        <w:jc w:val="both"/>
        <w:rPr>
          <w:rFonts w:ascii="Arial" w:eastAsia="Arial" w:hAnsi="Arial" w:cs="Arial"/>
          <w:color w:val="333333"/>
          <w:sz w:val="24"/>
          <w:lang w:val="sk-SK"/>
        </w:rPr>
      </w:pPr>
    </w:p>
    <w:p w:rsidR="004D05DA" w:rsidRPr="004D05DA" w:rsidRDefault="004D05DA" w:rsidP="004D05DA">
      <w:pPr>
        <w:pStyle w:val="Normln1"/>
        <w:spacing w:after="0" w:line="360" w:lineRule="auto"/>
        <w:jc w:val="both"/>
        <w:rPr>
          <w:rFonts w:ascii="Arial" w:eastAsia="Arial" w:hAnsi="Arial" w:cs="Arial"/>
          <w:color w:val="333333"/>
          <w:sz w:val="24"/>
          <w:lang w:val="sk-SK"/>
        </w:rPr>
      </w:pPr>
    </w:p>
    <w:p w:rsidR="004D05DA" w:rsidRPr="004D05DA" w:rsidRDefault="004D05DA" w:rsidP="004D05DA">
      <w:pPr>
        <w:pStyle w:val="Normln1"/>
        <w:spacing w:after="0" w:line="360" w:lineRule="auto"/>
        <w:jc w:val="both"/>
        <w:rPr>
          <w:rFonts w:ascii="Arial" w:eastAsia="Arial" w:hAnsi="Arial" w:cs="Arial"/>
          <w:b/>
          <w:color w:val="333333"/>
          <w:sz w:val="24"/>
          <w:lang w:val="sk-SK"/>
        </w:rPr>
      </w:pPr>
      <w:r w:rsidRPr="004D05DA">
        <w:rPr>
          <w:rFonts w:ascii="Arial" w:eastAsia="Arial" w:hAnsi="Arial" w:cs="Arial"/>
          <w:b/>
          <w:color w:val="333333"/>
          <w:sz w:val="24"/>
          <w:lang w:val="sk-SK"/>
        </w:rPr>
        <w:lastRenderedPageBreak/>
        <w:t>QR kódy sú globálnym štandardom</w:t>
      </w:r>
    </w:p>
    <w:p w:rsidR="004D05DA" w:rsidRPr="004D05DA" w:rsidRDefault="004D05DA" w:rsidP="004D05DA">
      <w:pPr>
        <w:pStyle w:val="Normln1"/>
        <w:spacing w:after="0" w:line="360" w:lineRule="auto"/>
        <w:jc w:val="both"/>
        <w:rPr>
          <w:rFonts w:ascii="Arial" w:eastAsia="Arial" w:hAnsi="Arial" w:cs="Arial"/>
          <w:color w:val="333333"/>
          <w:sz w:val="24"/>
          <w:lang w:val="sk-SK"/>
        </w:rPr>
      </w:pPr>
      <w:r w:rsidRPr="004D05DA">
        <w:rPr>
          <w:rFonts w:ascii="Arial" w:eastAsia="Arial" w:hAnsi="Arial" w:cs="Arial"/>
          <w:color w:val="333333"/>
          <w:sz w:val="24"/>
          <w:lang w:val="sk-SK"/>
        </w:rPr>
        <w:t xml:space="preserve">Vzhľadom na to, že na svete je viac ako tri miliardy </w:t>
      </w:r>
      <w:proofErr w:type="spellStart"/>
      <w:r w:rsidRPr="004D05DA">
        <w:rPr>
          <w:rFonts w:ascii="Arial" w:eastAsia="Arial" w:hAnsi="Arial" w:cs="Arial"/>
          <w:color w:val="333333"/>
          <w:sz w:val="24"/>
          <w:lang w:val="sk-SK"/>
        </w:rPr>
        <w:t>smartfónov</w:t>
      </w:r>
      <w:proofErr w:type="spellEnd"/>
      <w:r w:rsidRPr="004D05DA">
        <w:rPr>
          <w:rFonts w:ascii="Arial" w:eastAsia="Arial" w:hAnsi="Arial" w:cs="Arial"/>
          <w:color w:val="333333"/>
          <w:sz w:val="24"/>
          <w:lang w:val="sk-SK"/>
        </w:rPr>
        <w:t xml:space="preserve">, takmer polovica svetovej populácie má technické vybavenie pre použitie dvojdimenzionálneho textového poľa. QR kód je tak celosvetovo dostupným štandardom, ktorý možno tiež nájsť v súčasných priemyselných štandardoch GS1 alebo v štandardoch nemeckej asociácie automobilového priemyslu. Moderná analýza obrazu umožňuje zachytiť a načítať niekoľko QR kódov súčasne aj v pohybe. To ponúka použitie pri stacionárnych kamerách v skladoch a výrobných halách, alebo na mobilných kamerách pripevnených na </w:t>
      </w:r>
      <w:proofErr w:type="spellStart"/>
      <w:r w:rsidRPr="004D05DA">
        <w:rPr>
          <w:rFonts w:ascii="Arial" w:eastAsia="Arial" w:hAnsi="Arial" w:cs="Arial"/>
          <w:color w:val="333333"/>
          <w:sz w:val="24"/>
          <w:lang w:val="sk-SK"/>
        </w:rPr>
        <w:t>drone</w:t>
      </w:r>
      <w:proofErr w:type="spellEnd"/>
      <w:r w:rsidRPr="004D05DA">
        <w:rPr>
          <w:rFonts w:ascii="Arial" w:eastAsia="Arial" w:hAnsi="Arial" w:cs="Arial"/>
          <w:color w:val="333333"/>
          <w:sz w:val="24"/>
          <w:lang w:val="sk-SK"/>
        </w:rPr>
        <w:t xml:space="preserve"> či autonómnych vozidlách.</w:t>
      </w:r>
    </w:p>
    <w:p w:rsidR="004D05DA" w:rsidRPr="004D05DA" w:rsidRDefault="004D05DA" w:rsidP="004D05DA">
      <w:pPr>
        <w:pStyle w:val="Normln1"/>
        <w:spacing w:after="0" w:line="360" w:lineRule="auto"/>
        <w:jc w:val="both"/>
        <w:rPr>
          <w:rFonts w:ascii="Arial" w:eastAsia="Arial" w:hAnsi="Arial" w:cs="Arial"/>
          <w:color w:val="333333"/>
          <w:sz w:val="24"/>
          <w:lang w:val="sk-SK"/>
        </w:rPr>
      </w:pPr>
    </w:p>
    <w:p w:rsidR="004D05DA" w:rsidRPr="004D05DA" w:rsidRDefault="004D05DA" w:rsidP="004D05DA">
      <w:pPr>
        <w:pStyle w:val="Normln1"/>
        <w:spacing w:after="0" w:line="360" w:lineRule="auto"/>
        <w:jc w:val="both"/>
        <w:rPr>
          <w:rFonts w:ascii="Arial" w:eastAsia="Arial" w:hAnsi="Arial" w:cs="Arial"/>
          <w:color w:val="333333"/>
          <w:sz w:val="24"/>
          <w:lang w:val="sk-SK"/>
        </w:rPr>
      </w:pPr>
      <w:r w:rsidRPr="004D05DA">
        <w:rPr>
          <w:rFonts w:ascii="Arial" w:eastAsia="Arial" w:hAnsi="Arial" w:cs="Arial"/>
          <w:color w:val="333333"/>
          <w:sz w:val="24"/>
          <w:lang w:val="sk-SK"/>
        </w:rPr>
        <w:t xml:space="preserve">Ďalšia výhoda QR kódu je, že jeden kód môže zašifrovať až 4296 alfanumerických znakov, čo je stokrát väčšie množstvo, ako zvládne jednodimenzionálny kód podobnej veľkosti. Jeden bit je reprezentovaný ako čierny alebo biely pixel (zvaný modul). Tiež sa takto dajú zašifrovať internetové odkazy. Všetci používatelia </w:t>
      </w:r>
      <w:proofErr w:type="spellStart"/>
      <w:r w:rsidRPr="004D05DA">
        <w:rPr>
          <w:rFonts w:ascii="Arial" w:eastAsia="Arial" w:hAnsi="Arial" w:cs="Arial"/>
          <w:color w:val="333333"/>
          <w:sz w:val="24"/>
          <w:lang w:val="sk-SK"/>
        </w:rPr>
        <w:t>smartfónov</w:t>
      </w:r>
      <w:proofErr w:type="spellEnd"/>
      <w:r w:rsidRPr="004D05DA">
        <w:rPr>
          <w:rFonts w:ascii="Arial" w:eastAsia="Arial" w:hAnsi="Arial" w:cs="Arial"/>
          <w:color w:val="333333"/>
          <w:sz w:val="24"/>
          <w:lang w:val="sk-SK"/>
        </w:rPr>
        <w:t xml:space="preserve"> môžu jednoducho naskenovať QR kód a prejsť priamo na príslušnú webovú stránku.</w:t>
      </w:r>
    </w:p>
    <w:p w:rsidR="004D05DA" w:rsidRPr="004D05DA" w:rsidRDefault="004D05DA" w:rsidP="004D05DA">
      <w:pPr>
        <w:pStyle w:val="Normln1"/>
        <w:spacing w:after="0" w:line="360" w:lineRule="auto"/>
        <w:jc w:val="both"/>
        <w:rPr>
          <w:rFonts w:ascii="Arial" w:eastAsia="Arial" w:hAnsi="Arial" w:cs="Arial"/>
          <w:color w:val="333333"/>
          <w:sz w:val="24"/>
          <w:lang w:val="sk-SK"/>
        </w:rPr>
      </w:pPr>
    </w:p>
    <w:p w:rsidR="004D05DA" w:rsidRPr="004D05DA" w:rsidRDefault="004D05DA" w:rsidP="004D05DA">
      <w:pPr>
        <w:pStyle w:val="Normln1"/>
        <w:spacing w:after="0" w:line="360" w:lineRule="auto"/>
        <w:jc w:val="both"/>
        <w:rPr>
          <w:rFonts w:ascii="Arial" w:eastAsia="Arial" w:hAnsi="Arial" w:cs="Arial"/>
          <w:b/>
          <w:color w:val="333333"/>
          <w:sz w:val="24"/>
          <w:lang w:val="sk-SK"/>
        </w:rPr>
      </w:pPr>
      <w:r w:rsidRPr="004D05DA">
        <w:rPr>
          <w:rFonts w:ascii="Arial" w:eastAsia="Arial" w:hAnsi="Arial" w:cs="Arial"/>
          <w:b/>
          <w:color w:val="333333"/>
          <w:sz w:val="24"/>
          <w:lang w:val="sk-SK"/>
        </w:rPr>
        <w:t>Ďalšie 2D kódy v logistike</w:t>
      </w:r>
    </w:p>
    <w:p w:rsidR="004D05DA" w:rsidRPr="004D05DA" w:rsidRDefault="004D05DA" w:rsidP="004D05DA">
      <w:pPr>
        <w:pStyle w:val="Normln1"/>
        <w:spacing w:after="0" w:line="360" w:lineRule="auto"/>
        <w:jc w:val="both"/>
        <w:rPr>
          <w:rFonts w:ascii="Arial" w:eastAsia="Arial" w:hAnsi="Arial" w:cs="Arial"/>
          <w:color w:val="333333"/>
          <w:sz w:val="24"/>
          <w:lang w:val="sk-SK"/>
        </w:rPr>
      </w:pPr>
      <w:r w:rsidRPr="004D05DA">
        <w:rPr>
          <w:rFonts w:ascii="Arial" w:eastAsia="Arial" w:hAnsi="Arial" w:cs="Arial"/>
          <w:color w:val="333333"/>
          <w:sz w:val="24"/>
          <w:lang w:val="sk-SK"/>
        </w:rPr>
        <w:t xml:space="preserve">Okrem QR kódu, ktoré sú pre každodenný život tak bežné, používa logistika ďalšie 2D kódy: primárne </w:t>
      </w:r>
      <w:proofErr w:type="spellStart"/>
      <w:r w:rsidRPr="004D05DA">
        <w:rPr>
          <w:rFonts w:ascii="Arial" w:eastAsia="Arial" w:hAnsi="Arial" w:cs="Arial"/>
          <w:color w:val="333333"/>
          <w:sz w:val="24"/>
          <w:lang w:val="sk-SK"/>
        </w:rPr>
        <w:t>D</w:t>
      </w:r>
      <w:bookmarkStart w:id="0" w:name="_GoBack"/>
      <w:bookmarkEnd w:id="0"/>
      <w:r w:rsidRPr="004D05DA">
        <w:rPr>
          <w:rFonts w:ascii="Arial" w:eastAsia="Arial" w:hAnsi="Arial" w:cs="Arial"/>
          <w:color w:val="333333"/>
          <w:sz w:val="24"/>
          <w:lang w:val="sk-SK"/>
        </w:rPr>
        <w:t>ata</w:t>
      </w:r>
      <w:proofErr w:type="spellEnd"/>
      <w:r w:rsidRPr="004D05DA">
        <w:rPr>
          <w:rFonts w:ascii="Arial" w:eastAsia="Arial" w:hAnsi="Arial" w:cs="Arial"/>
          <w:color w:val="333333"/>
          <w:sz w:val="24"/>
          <w:lang w:val="sk-SK"/>
        </w:rPr>
        <w:t xml:space="preserve"> </w:t>
      </w:r>
      <w:proofErr w:type="spellStart"/>
      <w:r w:rsidRPr="004D05DA">
        <w:rPr>
          <w:rFonts w:ascii="Arial" w:eastAsia="Arial" w:hAnsi="Arial" w:cs="Arial"/>
          <w:color w:val="333333"/>
          <w:sz w:val="24"/>
          <w:lang w:val="sk-SK"/>
        </w:rPr>
        <w:t>Matrix</w:t>
      </w:r>
      <w:proofErr w:type="spellEnd"/>
      <w:r w:rsidRPr="004D05DA">
        <w:rPr>
          <w:rFonts w:ascii="Arial" w:eastAsia="Arial" w:hAnsi="Arial" w:cs="Arial"/>
          <w:color w:val="333333"/>
          <w:sz w:val="24"/>
          <w:lang w:val="sk-SK"/>
        </w:rPr>
        <w:t xml:space="preserve"> kód (ktorý má zvyčajne 4 kvadranty) a </w:t>
      </w:r>
      <w:proofErr w:type="spellStart"/>
      <w:r w:rsidRPr="004D05DA">
        <w:rPr>
          <w:rFonts w:ascii="Arial" w:eastAsia="Arial" w:hAnsi="Arial" w:cs="Arial"/>
          <w:color w:val="333333"/>
          <w:sz w:val="24"/>
          <w:lang w:val="sk-SK"/>
        </w:rPr>
        <w:t>Aztec</w:t>
      </w:r>
      <w:proofErr w:type="spellEnd"/>
      <w:r w:rsidRPr="004D05DA">
        <w:rPr>
          <w:rFonts w:ascii="Arial" w:eastAsia="Arial" w:hAnsi="Arial" w:cs="Arial"/>
          <w:color w:val="333333"/>
          <w:sz w:val="24"/>
          <w:lang w:val="sk-SK"/>
        </w:rPr>
        <w:t xml:space="preserve"> kód (ktorý má pozičný štvorček v strede). Tieto kódy tak ponúkajú ešte ďalšie možnosti pre použitie v špeciálnych prípadoch.</w:t>
      </w:r>
    </w:p>
    <w:p w:rsidR="004D05DA" w:rsidRPr="004D05DA" w:rsidRDefault="004D05DA" w:rsidP="004D05DA">
      <w:pPr>
        <w:pStyle w:val="Normln1"/>
        <w:spacing w:after="0" w:line="360" w:lineRule="auto"/>
        <w:jc w:val="both"/>
        <w:rPr>
          <w:rFonts w:ascii="Arial" w:eastAsia="Arial" w:hAnsi="Arial" w:cs="Arial"/>
          <w:color w:val="333333"/>
          <w:sz w:val="24"/>
          <w:lang w:val="sk-SK"/>
        </w:rPr>
      </w:pPr>
    </w:p>
    <w:p w:rsidR="006B7F63" w:rsidRPr="006B7F63" w:rsidRDefault="004D05DA" w:rsidP="004D05DA">
      <w:pPr>
        <w:pStyle w:val="Normln1"/>
        <w:spacing w:after="0" w:line="360" w:lineRule="auto"/>
        <w:jc w:val="both"/>
        <w:rPr>
          <w:rFonts w:ascii="Arial" w:eastAsia="Arial" w:hAnsi="Arial" w:cs="Arial"/>
          <w:b/>
          <w:color w:val="333333"/>
          <w:sz w:val="24"/>
          <w:lang w:val="sk-SK"/>
        </w:rPr>
      </w:pPr>
      <w:r w:rsidRPr="004D05DA">
        <w:rPr>
          <w:rFonts w:ascii="Arial" w:eastAsia="Arial" w:hAnsi="Arial" w:cs="Arial"/>
          <w:color w:val="333333"/>
          <w:sz w:val="24"/>
          <w:lang w:val="sk-SK"/>
        </w:rPr>
        <w:t>Celkovo 2D kódy umožňujú širokú škálu aplikácií v logistike, ktoré zďaleka presahujú obyčajnú identifikáciu či uchovanie dát. Pri použití 2D kódov a optickej identifikácii môžu byť zásielky lokalizované v budovách a sledované v reálnom čase. Autonómne vozidlá v skladoch kódy využívajú pre navigáciu a technológia rovnako umožňuje rýchle a jednoduché meranie balíka. 2D kódy hrajú čím ďalej dôležitejšiu úlohu v digitalizácii papierových dokumentov. Rovnako ako kedysi pri čiarových kódoch, je obrovský potenciál 2D kódov čím ďalej viac zrejmý už pár dekád po ich objave. Viac a viac inovácií sa teraz rozvíja z tejto technológie budúcnosti.</w:t>
      </w:r>
    </w:p>
    <w:p w:rsidR="00766EB9" w:rsidRPr="006B7F63" w:rsidRDefault="00766EB9" w:rsidP="00766EB9">
      <w:pPr>
        <w:pStyle w:val="Normal1"/>
        <w:rPr>
          <w:rFonts w:ascii="Arial" w:eastAsia="Arial" w:hAnsi="Arial" w:cs="Arial"/>
          <w:b/>
          <w:color w:val="000000"/>
          <w:szCs w:val="22"/>
          <w:u w:val="single"/>
        </w:rPr>
      </w:pPr>
    </w:p>
    <w:p w:rsidR="00766EB9" w:rsidRDefault="00766EB9" w:rsidP="00766EB9">
      <w:pPr>
        <w:pStyle w:val="Normal1"/>
        <w:rPr>
          <w:rFonts w:ascii="Arial" w:eastAsia="Arial" w:hAnsi="Arial" w:cs="Arial"/>
          <w:b/>
          <w:color w:val="000000"/>
          <w:sz w:val="22"/>
          <w:szCs w:val="22"/>
          <w:u w:val="single"/>
        </w:rPr>
      </w:pPr>
    </w:p>
    <w:p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rsidR="00934827" w:rsidRDefault="00934827" w:rsidP="00934827">
      <w:pPr>
        <w:pStyle w:val="Normal1"/>
        <w:jc w:val="both"/>
        <w:rPr>
          <w:rFonts w:ascii="Arial" w:eastAsia="Arial" w:hAnsi="Arial" w:cs="Arial"/>
          <w:color w:val="000000"/>
          <w:sz w:val="22"/>
          <w:szCs w:val="22"/>
        </w:rPr>
      </w:pPr>
      <w:bookmarkStart w:id="1" w:name="_30j0zll"/>
      <w:bookmarkEnd w:id="1"/>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xml:space="preserve">, s.r.o. Zameranie aktivity spoločnosti v prvom roku bolo v poskytovaní kompletných zasielateľských služieb pri preprave leteckých zásielok. Následne po predložení </w:t>
      </w:r>
      <w:r>
        <w:rPr>
          <w:rFonts w:ascii="Arial" w:eastAsia="Arial" w:hAnsi="Arial" w:cs="Arial"/>
          <w:color w:val="000000"/>
          <w:sz w:val="22"/>
          <w:szCs w:val="22"/>
        </w:rPr>
        <w:lastRenderedPageBreak/>
        <w:t>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rsidR="00934827" w:rsidRDefault="00934827" w:rsidP="00934827">
      <w:pPr>
        <w:pStyle w:val="Normal1"/>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5"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rsidR="00766EB9" w:rsidRDefault="00766EB9" w:rsidP="00766EB9">
      <w:pPr>
        <w:pStyle w:val="Normal1"/>
        <w:rPr>
          <w:rFonts w:ascii="Arial" w:eastAsia="Arial" w:hAnsi="Arial" w:cs="Arial"/>
          <w:b/>
          <w:sz w:val="22"/>
          <w:szCs w:val="22"/>
          <w:u w:val="single"/>
        </w:rPr>
      </w:pPr>
    </w:p>
    <w:p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rsidR="00766EB9" w:rsidRPr="00A82C5C" w:rsidRDefault="00766EB9" w:rsidP="00766EB9">
      <w:pPr>
        <w:pStyle w:val="Normal1"/>
        <w:rPr>
          <w:rFonts w:ascii="Arial" w:eastAsia="Arial" w:hAnsi="Arial" w:cs="Arial"/>
          <w:b/>
          <w:sz w:val="22"/>
          <w:szCs w:val="22"/>
        </w:rPr>
      </w:pPr>
      <w:proofErr w:type="spellStart"/>
      <w:r w:rsidRPr="00A82C5C">
        <w:rPr>
          <w:rFonts w:ascii="Arial" w:eastAsia="Arial" w:hAnsi="Arial" w:cs="Arial"/>
          <w:b/>
          <w:sz w:val="22"/>
          <w:szCs w:val="22"/>
        </w:rPr>
        <w:t>Crest</w:t>
      </w:r>
      <w:proofErr w:type="spellEnd"/>
      <w:r w:rsidRPr="00A82C5C">
        <w:rPr>
          <w:rFonts w:ascii="Arial" w:eastAsia="Arial" w:hAnsi="Arial" w:cs="Arial"/>
          <w:b/>
          <w:sz w:val="22"/>
          <w:szCs w:val="22"/>
        </w:rPr>
        <w:t xml:space="preserve"> </w:t>
      </w:r>
      <w:proofErr w:type="spellStart"/>
      <w:r w:rsidRPr="00A82C5C">
        <w:rPr>
          <w:rFonts w:ascii="Arial" w:eastAsia="Arial" w:hAnsi="Arial" w:cs="Arial"/>
          <w:b/>
          <w:sz w:val="22"/>
          <w:szCs w:val="22"/>
        </w:rPr>
        <w:t>Communications</w:t>
      </w:r>
      <w:proofErr w:type="spellEnd"/>
      <w:r w:rsidRPr="00A82C5C">
        <w:rPr>
          <w:rFonts w:ascii="Arial" w:eastAsia="Arial" w:hAnsi="Arial" w:cs="Arial"/>
          <w:b/>
          <w:sz w:val="22"/>
          <w:szCs w:val="22"/>
        </w:rPr>
        <w:t xml:space="preserve"> a. s.</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Anna </w:t>
      </w:r>
      <w:proofErr w:type="spellStart"/>
      <w:r w:rsidRPr="00A82C5C">
        <w:rPr>
          <w:rFonts w:ascii="Arial" w:eastAsia="Arial" w:hAnsi="Arial" w:cs="Arial"/>
          <w:sz w:val="22"/>
          <w:szCs w:val="22"/>
        </w:rPr>
        <w:t>Palfiová</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6">
        <w:r w:rsidRPr="00A82C5C">
          <w:rPr>
            <w:rFonts w:ascii="Arial" w:eastAsia="Arial" w:hAnsi="Arial" w:cs="Arial"/>
            <w:color w:val="0000FF"/>
            <w:sz w:val="22"/>
            <w:szCs w:val="22"/>
            <w:u w:val="single"/>
          </w:rPr>
          <w:t xml:space="preserve">anka.palfiova@gmail.com </w:t>
        </w:r>
      </w:hyperlink>
    </w:p>
    <w:p w:rsidR="00766EB9" w:rsidRPr="00A82C5C" w:rsidRDefault="00766EB9" w:rsidP="00766EB9">
      <w:pPr>
        <w:pStyle w:val="Normal1"/>
        <w:rPr>
          <w:rFonts w:ascii="Arial" w:eastAsia="Arial" w:hAnsi="Arial" w:cs="Arial"/>
          <w:color w:val="0000FF"/>
          <w:sz w:val="22"/>
          <w:szCs w:val="22"/>
          <w:u w:val="single"/>
        </w:rPr>
      </w:pP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 xml:space="preserve">DACHSER Slovakia </w:t>
      </w:r>
      <w:proofErr w:type="spellStart"/>
      <w:r w:rsidRPr="00A82C5C">
        <w:rPr>
          <w:rFonts w:ascii="Arial" w:eastAsia="Arial" w:hAnsi="Arial" w:cs="Arial"/>
          <w:b/>
          <w:sz w:val="22"/>
          <w:szCs w:val="22"/>
        </w:rPr>
        <w:t>a.s</w:t>
      </w:r>
      <w:proofErr w:type="spellEnd"/>
      <w:r w:rsidRPr="00A82C5C">
        <w:rPr>
          <w:rFonts w:ascii="Arial" w:eastAsia="Arial" w:hAnsi="Arial" w:cs="Arial"/>
          <w:sz w:val="22"/>
          <w:szCs w:val="22"/>
        </w:rPr>
        <w:t>.</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Martin </w:t>
      </w:r>
      <w:proofErr w:type="spellStart"/>
      <w:r w:rsidRPr="00A82C5C">
        <w:rPr>
          <w:rFonts w:ascii="Arial" w:eastAsia="Arial" w:hAnsi="Arial" w:cs="Arial"/>
          <w:sz w:val="22"/>
          <w:szCs w:val="22"/>
        </w:rPr>
        <w:t>Štiglinc</w:t>
      </w:r>
      <w:proofErr w:type="spellEnd"/>
    </w:p>
    <w:p w:rsidR="00766EB9" w:rsidRPr="00A82C5C" w:rsidRDefault="00766EB9" w:rsidP="00766EB9">
      <w:pPr>
        <w:pStyle w:val="Normal1"/>
        <w:rPr>
          <w:rFonts w:ascii="Arial" w:eastAsia="Arial" w:hAnsi="Arial" w:cs="Arial"/>
          <w:sz w:val="22"/>
          <w:szCs w:val="22"/>
        </w:rPr>
      </w:pPr>
      <w:proofErr w:type="spellStart"/>
      <w:r w:rsidRPr="00A82C5C">
        <w:rPr>
          <w:rFonts w:ascii="Arial" w:eastAsia="Arial" w:hAnsi="Arial" w:cs="Arial"/>
          <w:sz w:val="22"/>
          <w:szCs w:val="22"/>
        </w:rPr>
        <w:t>Sales</w:t>
      </w:r>
      <w:proofErr w:type="spellEnd"/>
      <w:r w:rsidRPr="00A82C5C">
        <w:rPr>
          <w:rFonts w:ascii="Arial" w:eastAsia="Arial" w:hAnsi="Arial" w:cs="Arial"/>
          <w:sz w:val="22"/>
          <w:szCs w:val="22"/>
        </w:rPr>
        <w:t xml:space="preserve"> Manager </w:t>
      </w:r>
      <w:proofErr w:type="spellStart"/>
      <w:r w:rsidRPr="00A82C5C">
        <w:rPr>
          <w:rFonts w:ascii="Arial" w:eastAsia="Arial" w:hAnsi="Arial" w:cs="Arial"/>
          <w:sz w:val="22"/>
          <w:szCs w:val="22"/>
        </w:rPr>
        <w:t>European</w:t>
      </w:r>
      <w:proofErr w:type="spellEnd"/>
      <w:r w:rsidRPr="00A82C5C">
        <w:rPr>
          <w:rFonts w:ascii="Arial" w:eastAsia="Arial" w:hAnsi="Arial" w:cs="Arial"/>
          <w:sz w:val="22"/>
          <w:szCs w:val="22"/>
        </w:rPr>
        <w:t xml:space="preserve"> </w:t>
      </w:r>
      <w:proofErr w:type="spellStart"/>
      <w:r w:rsidRPr="00A82C5C">
        <w:rPr>
          <w:rFonts w:ascii="Arial" w:eastAsia="Arial" w:hAnsi="Arial" w:cs="Arial"/>
          <w:sz w:val="22"/>
          <w:szCs w:val="22"/>
        </w:rPr>
        <w:t>Logistics</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7">
        <w:r w:rsidRPr="00A82C5C">
          <w:rPr>
            <w:rFonts w:ascii="Arial" w:eastAsia="Arial" w:hAnsi="Arial" w:cs="Arial"/>
            <w:sz w:val="22"/>
            <w:szCs w:val="22"/>
            <w:u w:val="single"/>
          </w:rPr>
          <w:t>martin.stiglinc@dachser.com</w:t>
        </w:r>
      </w:hyperlink>
    </w:p>
    <w:p w:rsidR="00766EB9" w:rsidRPr="00A82C5C" w:rsidRDefault="00766EB9" w:rsidP="00766EB9">
      <w:pPr>
        <w:pStyle w:val="Normal1"/>
      </w:pPr>
      <w:r w:rsidRPr="00A82C5C">
        <w:rPr>
          <w:rFonts w:ascii="Arial" w:eastAsia="Arial" w:hAnsi="Arial" w:cs="Arial"/>
          <w:color w:val="0000FF"/>
          <w:sz w:val="22"/>
          <w:szCs w:val="22"/>
          <w:u w:val="single"/>
        </w:rPr>
        <w:t>www.dachser.sk</w:t>
      </w:r>
    </w:p>
    <w:p w:rsidR="00766EB9" w:rsidRPr="00A82C5C" w:rsidRDefault="00766EB9" w:rsidP="00766EB9">
      <w:pPr>
        <w:pStyle w:val="Normal1"/>
      </w:pPr>
    </w:p>
    <w:p w:rsidR="008F78BC" w:rsidRDefault="004D05DA"/>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B9"/>
    <w:rsid w:val="00451836"/>
    <w:rsid w:val="004D05DA"/>
    <w:rsid w:val="006B7F63"/>
    <w:rsid w:val="00766EB9"/>
    <w:rsid w:val="007F4CE5"/>
    <w:rsid w:val="00934827"/>
    <w:rsid w:val="00BE35A1"/>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D05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4D05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4D05DA"/>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4D05D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233640">
      <w:bodyDiv w:val="1"/>
      <w:marLeft w:val="0"/>
      <w:marRight w:val="0"/>
      <w:marTop w:val="0"/>
      <w:marBottom w:val="0"/>
      <w:divBdr>
        <w:top w:val="none" w:sz="0" w:space="0" w:color="auto"/>
        <w:left w:val="none" w:sz="0" w:space="0" w:color="auto"/>
        <w:bottom w:val="none" w:sz="0" w:space="0" w:color="auto"/>
        <w:right w:val="none" w:sz="0" w:space="0" w:color="auto"/>
      </w:divBdr>
    </w:div>
    <w:div w:id="1075320793">
      <w:bodyDiv w:val="1"/>
      <w:marLeft w:val="0"/>
      <w:marRight w:val="0"/>
      <w:marTop w:val="0"/>
      <w:marBottom w:val="0"/>
      <w:divBdr>
        <w:top w:val="none" w:sz="0" w:space="0" w:color="auto"/>
        <w:left w:val="none" w:sz="0" w:space="0" w:color="auto"/>
        <w:bottom w:val="none" w:sz="0" w:space="0" w:color="auto"/>
        <w:right w:val="none" w:sz="0" w:space="0" w:color="auto"/>
      </w:divBdr>
      <w:divsChild>
        <w:div w:id="1710378754">
          <w:marLeft w:val="0"/>
          <w:marRight w:val="0"/>
          <w:marTop w:val="0"/>
          <w:marBottom w:val="0"/>
          <w:divBdr>
            <w:top w:val="none" w:sz="0" w:space="0" w:color="auto"/>
            <w:left w:val="none" w:sz="0" w:space="0" w:color="auto"/>
            <w:bottom w:val="none" w:sz="0" w:space="0" w:color="auto"/>
            <w:right w:val="none" w:sz="0" w:space="0" w:color="auto"/>
          </w:divBdr>
          <w:divsChild>
            <w:div w:id="220799181">
              <w:marLeft w:val="0"/>
              <w:marRight w:val="0"/>
              <w:marTop w:val="0"/>
              <w:marBottom w:val="0"/>
              <w:divBdr>
                <w:top w:val="none" w:sz="0" w:space="0" w:color="auto"/>
                <w:left w:val="none" w:sz="0" w:space="0" w:color="auto"/>
                <w:bottom w:val="none" w:sz="0" w:space="0" w:color="auto"/>
                <w:right w:val="none" w:sz="0" w:space="0" w:color="auto"/>
              </w:divBdr>
            </w:div>
          </w:divsChild>
        </w:div>
        <w:div w:id="650866798">
          <w:marLeft w:val="0"/>
          <w:marRight w:val="0"/>
          <w:marTop w:val="0"/>
          <w:marBottom w:val="0"/>
          <w:divBdr>
            <w:top w:val="none" w:sz="0" w:space="0" w:color="auto"/>
            <w:left w:val="none" w:sz="0" w:space="0" w:color="auto"/>
            <w:bottom w:val="none" w:sz="0" w:space="0" w:color="auto"/>
            <w:right w:val="none" w:sz="0" w:space="0" w:color="auto"/>
          </w:divBdr>
          <w:divsChild>
            <w:div w:id="263421625">
              <w:marLeft w:val="0"/>
              <w:marRight w:val="0"/>
              <w:marTop w:val="0"/>
              <w:marBottom w:val="0"/>
              <w:divBdr>
                <w:top w:val="none" w:sz="0" w:space="0" w:color="auto"/>
                <w:left w:val="none" w:sz="0" w:space="0" w:color="auto"/>
                <w:bottom w:val="none" w:sz="0" w:space="0" w:color="auto"/>
                <w:right w:val="none" w:sz="0" w:space="0" w:color="auto"/>
              </w:divBdr>
            </w:div>
          </w:divsChild>
        </w:div>
        <w:div w:id="2126581982">
          <w:marLeft w:val="0"/>
          <w:marRight w:val="0"/>
          <w:marTop w:val="0"/>
          <w:marBottom w:val="0"/>
          <w:divBdr>
            <w:top w:val="none" w:sz="0" w:space="0" w:color="auto"/>
            <w:left w:val="none" w:sz="0" w:space="0" w:color="auto"/>
            <w:bottom w:val="none" w:sz="0" w:space="0" w:color="auto"/>
            <w:right w:val="none" w:sz="0" w:space="0" w:color="auto"/>
          </w:divBdr>
          <w:divsChild>
            <w:div w:id="1529637111">
              <w:marLeft w:val="0"/>
              <w:marRight w:val="0"/>
              <w:marTop w:val="0"/>
              <w:marBottom w:val="0"/>
              <w:divBdr>
                <w:top w:val="none" w:sz="0" w:space="0" w:color="auto"/>
                <w:left w:val="none" w:sz="0" w:space="0" w:color="auto"/>
                <w:bottom w:val="none" w:sz="0" w:space="0" w:color="auto"/>
                <w:right w:val="none" w:sz="0" w:space="0" w:color="auto"/>
              </w:divBdr>
            </w:div>
          </w:divsChild>
        </w:div>
        <w:div w:id="739787107">
          <w:marLeft w:val="0"/>
          <w:marRight w:val="0"/>
          <w:marTop w:val="0"/>
          <w:marBottom w:val="0"/>
          <w:divBdr>
            <w:top w:val="none" w:sz="0" w:space="0" w:color="auto"/>
            <w:left w:val="none" w:sz="0" w:space="0" w:color="auto"/>
            <w:bottom w:val="none" w:sz="0" w:space="0" w:color="auto"/>
            <w:right w:val="none" w:sz="0" w:space="0" w:color="auto"/>
          </w:divBdr>
          <w:divsChild>
            <w:div w:id="323163072">
              <w:marLeft w:val="0"/>
              <w:marRight w:val="0"/>
              <w:marTop w:val="0"/>
              <w:marBottom w:val="0"/>
              <w:divBdr>
                <w:top w:val="none" w:sz="0" w:space="0" w:color="auto"/>
                <w:left w:val="none" w:sz="0" w:space="0" w:color="auto"/>
                <w:bottom w:val="none" w:sz="0" w:space="0" w:color="auto"/>
                <w:right w:val="none" w:sz="0" w:space="0" w:color="auto"/>
              </w:divBdr>
            </w:div>
          </w:divsChild>
        </w:div>
        <w:div w:id="715130272">
          <w:marLeft w:val="0"/>
          <w:marRight w:val="0"/>
          <w:marTop w:val="0"/>
          <w:marBottom w:val="0"/>
          <w:divBdr>
            <w:top w:val="none" w:sz="0" w:space="0" w:color="auto"/>
            <w:left w:val="none" w:sz="0" w:space="0" w:color="auto"/>
            <w:bottom w:val="none" w:sz="0" w:space="0" w:color="auto"/>
            <w:right w:val="none" w:sz="0" w:space="0" w:color="auto"/>
          </w:divBdr>
          <w:divsChild>
            <w:div w:id="109670622">
              <w:marLeft w:val="0"/>
              <w:marRight w:val="0"/>
              <w:marTop w:val="0"/>
              <w:marBottom w:val="0"/>
              <w:divBdr>
                <w:top w:val="none" w:sz="0" w:space="0" w:color="auto"/>
                <w:left w:val="none" w:sz="0" w:space="0" w:color="auto"/>
                <w:bottom w:val="none" w:sz="0" w:space="0" w:color="auto"/>
                <w:right w:val="none" w:sz="0" w:space="0" w:color="auto"/>
              </w:divBdr>
            </w:div>
          </w:divsChild>
        </w:div>
        <w:div w:id="790326017">
          <w:marLeft w:val="0"/>
          <w:marRight w:val="0"/>
          <w:marTop w:val="0"/>
          <w:marBottom w:val="0"/>
          <w:divBdr>
            <w:top w:val="none" w:sz="0" w:space="0" w:color="auto"/>
            <w:left w:val="none" w:sz="0" w:space="0" w:color="auto"/>
            <w:bottom w:val="none" w:sz="0" w:space="0" w:color="auto"/>
            <w:right w:val="none" w:sz="0" w:space="0" w:color="auto"/>
          </w:divBdr>
          <w:divsChild>
            <w:div w:id="1223633815">
              <w:marLeft w:val="0"/>
              <w:marRight w:val="0"/>
              <w:marTop w:val="0"/>
              <w:marBottom w:val="0"/>
              <w:divBdr>
                <w:top w:val="none" w:sz="0" w:space="0" w:color="auto"/>
                <w:left w:val="none" w:sz="0" w:space="0" w:color="auto"/>
                <w:bottom w:val="none" w:sz="0" w:space="0" w:color="auto"/>
                <w:right w:val="none" w:sz="0" w:space="0" w:color="auto"/>
              </w:divBdr>
            </w:div>
            <w:div w:id="11852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61636650">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stiglinc@dach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palfiova@gmail.com%20" TargetMode="External"/><Relationship Id="rId5" Type="http://schemas.openxmlformats.org/officeDocument/2006/relationships/hyperlink" Target="http://www.dachser.s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4962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Markéta Damková</cp:lastModifiedBy>
  <cp:revision>2</cp:revision>
  <dcterms:created xsi:type="dcterms:W3CDTF">2020-07-08T08:20:00Z</dcterms:created>
  <dcterms:modified xsi:type="dcterms:W3CDTF">2020-07-08T08:20:00Z</dcterms:modified>
</cp:coreProperties>
</file>